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3962400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6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i w:val="1"/>
          <w:highlight w:val="yellow"/>
        </w:rPr>
      </w:pPr>
      <w:r w:rsidDel="00000000" w:rsidR="00000000" w:rsidRPr="00000000">
        <w:rPr>
          <w:b w:val="1"/>
          <w:rtl w:val="0"/>
        </w:rPr>
        <w:t xml:space="preserve">Don Smith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Don Smith is the Chief Consulting Officer at Capillary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An avid theater aficionado, Don has a passion for presentation. That passion informs Don's marketing data analytics philosophy in favor of a dynamic storytelling model that brings numbers to life through contextualization and the generation of actionable insights.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Don earned his Ph.D. in Political Science from Florida State University and spent 11 years teaching statistics and policy evaluation in academia. Prior to joining Brierley, Don was a research director for Dallas County, in charge of database modeling, data mining, and program reporting. He has authored several journal articles and a full-length book.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